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B155" w14:textId="07FF00A2" w:rsidR="00E90C27" w:rsidRDefault="00E90C27" w:rsidP="00E90C27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/>
          <w:b/>
          <w:bCs/>
          <w:sz w:val="28"/>
          <w:szCs w:val="28"/>
        </w:rPr>
        <w:t>025</w:t>
      </w:r>
      <w:r>
        <w:rPr>
          <w:rFonts w:ascii="仿宋_GB2312" w:eastAsia="仿宋_GB2312" w:hint="eastAsia"/>
          <w:b/>
          <w:bCs/>
          <w:sz w:val="28"/>
          <w:szCs w:val="28"/>
        </w:rPr>
        <w:t>年度贵州省高原山地林木培育全省重点实验室开放基金</w:t>
      </w:r>
      <w:r w:rsidR="00AF6341">
        <w:rPr>
          <w:rFonts w:ascii="仿宋_GB2312" w:eastAsia="仿宋_GB2312" w:hint="eastAsia"/>
          <w:b/>
          <w:bCs/>
          <w:sz w:val="28"/>
          <w:szCs w:val="28"/>
        </w:rPr>
        <w:t>课题</w:t>
      </w:r>
    </w:p>
    <w:p w14:paraId="7A9BA8F0" w14:textId="4BD54A92" w:rsidR="00E90C27" w:rsidRDefault="00E90C27" w:rsidP="00E90C27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申报指南</w:t>
      </w:r>
    </w:p>
    <w:p w14:paraId="217E02FD" w14:textId="4D385BFB" w:rsidR="00E90C27" w:rsidRPr="00AF6341" w:rsidRDefault="00AF6341" w:rsidP="00AF634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F6341">
        <w:rPr>
          <w:rFonts w:ascii="仿宋_GB2312" w:eastAsia="仿宋_GB2312" w:hint="eastAsia"/>
          <w:sz w:val="28"/>
          <w:szCs w:val="28"/>
        </w:rPr>
        <w:t>《</w:t>
      </w:r>
      <w:r w:rsidRPr="00AF6341">
        <w:rPr>
          <w:rFonts w:ascii="仿宋_GB2312" w:eastAsia="仿宋_GB2312"/>
          <w:sz w:val="28"/>
          <w:szCs w:val="28"/>
        </w:rPr>
        <w:t>2025年度贵州省高原山地林木培育全省重点实验室开放基金课题</w:t>
      </w:r>
      <w:r w:rsidRPr="00AF6341">
        <w:rPr>
          <w:rFonts w:ascii="仿宋_GB2312" w:eastAsia="仿宋_GB2312" w:hint="eastAsia"/>
          <w:sz w:val="28"/>
          <w:szCs w:val="28"/>
        </w:rPr>
        <w:t>申报指南</w:t>
      </w:r>
      <w:r w:rsidRPr="00AF6341">
        <w:rPr>
          <w:rFonts w:ascii="仿宋_GB2312" w:eastAsia="仿宋_GB2312" w:hint="eastAsia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（下称《申报指南》）经实验室各方向负责人及管理委员会研究同意，即日发布并开始受理项目申报。申报指南公布如下：</w:t>
      </w:r>
    </w:p>
    <w:p w14:paraId="0DA2BFAA" w14:textId="5991F21A" w:rsidR="00B3652E" w:rsidRDefault="008E409E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一、方向1：森林培育</w:t>
      </w:r>
    </w:p>
    <w:p w14:paraId="4C082F55" w14:textId="0B589BE7" w:rsidR="00B3652E" w:rsidRDefault="008E409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以贵州主要造林树种及林分为研究对象，研究种苗精准化培育及其生理生态、分子适应性解析；探究长期养分添加对主要造林树种根系与根际环境的影响；</w:t>
      </w:r>
      <w:r w:rsidRPr="003B44FB">
        <w:rPr>
          <w:rFonts w:ascii="仿宋_GB2312" w:eastAsia="仿宋_GB2312" w:hint="eastAsia"/>
          <w:sz w:val="28"/>
          <w:szCs w:val="28"/>
        </w:rPr>
        <w:t>开展典型树种混交林</w:t>
      </w:r>
      <w:r w:rsidR="001A1737" w:rsidRPr="003B44FB">
        <w:rPr>
          <w:rFonts w:ascii="仿宋_GB2312" w:eastAsia="仿宋_GB2312" w:hint="eastAsia"/>
          <w:sz w:val="28"/>
          <w:szCs w:val="28"/>
        </w:rPr>
        <w:t>种间关系、</w:t>
      </w:r>
      <w:r w:rsidRPr="003B44FB">
        <w:rPr>
          <w:rFonts w:ascii="仿宋_GB2312" w:eastAsia="仿宋_GB2312" w:hint="eastAsia"/>
          <w:sz w:val="28"/>
          <w:szCs w:val="28"/>
        </w:rPr>
        <w:t>养分特性与循环利用机制研究；</w:t>
      </w:r>
      <w:r>
        <w:rPr>
          <w:rFonts w:ascii="仿宋_GB2312" w:eastAsia="仿宋_GB2312" w:hint="eastAsia"/>
          <w:sz w:val="28"/>
          <w:szCs w:val="28"/>
        </w:rPr>
        <w:t>阐释林分结构和环境调控对林木生长发育及林地微生境的影响。</w:t>
      </w:r>
    </w:p>
    <w:p w14:paraId="19329D32" w14:textId="77777777" w:rsidR="00B3652E" w:rsidRDefault="008E409E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二、方向2：林木遗传育种</w:t>
      </w:r>
    </w:p>
    <w:p w14:paraId="3DCB9032" w14:textId="04E45ACD" w:rsidR="00B3652E" w:rsidRDefault="008E409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以贵州省主要用材树种、经济树种为重点研究对象，开展功能性状全基因组关联分析，阐明其分子调控网络；</w:t>
      </w:r>
      <w:r w:rsidR="00E7350A">
        <w:rPr>
          <w:rFonts w:ascii="仿宋_GB2312" w:eastAsia="仿宋_GB2312" w:hint="eastAsia"/>
          <w:sz w:val="28"/>
          <w:szCs w:val="28"/>
        </w:rPr>
        <w:t>开展组培与遗传转化技术体系研究；探究特色</w:t>
      </w:r>
      <w:r w:rsidR="004C056A">
        <w:rPr>
          <w:rFonts w:ascii="仿宋_GB2312" w:eastAsia="仿宋_GB2312" w:hint="eastAsia"/>
          <w:sz w:val="28"/>
          <w:szCs w:val="28"/>
        </w:rPr>
        <w:t>树种生殖发育</w:t>
      </w:r>
      <w:r w:rsidR="00E7350A">
        <w:rPr>
          <w:rFonts w:ascii="仿宋_GB2312" w:eastAsia="仿宋_GB2312" w:hint="eastAsia"/>
          <w:sz w:val="28"/>
          <w:szCs w:val="28"/>
        </w:rPr>
        <w:t>调控机制</w:t>
      </w:r>
      <w:r w:rsidR="004C056A">
        <w:rPr>
          <w:rFonts w:ascii="仿宋_GB2312" w:eastAsia="仿宋_GB2312" w:hint="eastAsia"/>
          <w:sz w:val="28"/>
          <w:szCs w:val="28"/>
        </w:rPr>
        <w:t>等相关研究；</w:t>
      </w:r>
      <w:r>
        <w:rPr>
          <w:rFonts w:ascii="仿宋_GB2312" w:eastAsia="仿宋_GB2312" w:hint="eastAsia"/>
          <w:sz w:val="28"/>
          <w:szCs w:val="28"/>
        </w:rPr>
        <w:t>开展抗逆性状生理、分子机制等研究，阐明抗逆分子调控机制；探索构建基于全基因组的育种策略。</w:t>
      </w:r>
    </w:p>
    <w:p w14:paraId="6823FE6F" w14:textId="77777777" w:rsidR="00B3652E" w:rsidRDefault="008E409E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三、方向3：林木栽培生理生态</w:t>
      </w:r>
    </w:p>
    <w:p w14:paraId="026070AF" w14:textId="402448B5" w:rsidR="00B3652E" w:rsidRDefault="00AB2F1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B2F18">
        <w:rPr>
          <w:rFonts w:ascii="仿宋_GB2312" w:eastAsia="仿宋_GB2312" w:hint="eastAsia"/>
          <w:sz w:val="28"/>
          <w:szCs w:val="28"/>
        </w:rPr>
        <w:t>以贵州主要用材和乡土珍贵树种为重点研究对象，开展林木功能性状对气候变化的响应与适应机制研究；开展气候变化下林木碳</w:t>
      </w:r>
      <w:r w:rsidRPr="00AB2F18">
        <w:rPr>
          <w:rFonts w:ascii="仿宋_GB2312" w:eastAsia="仿宋_GB2312"/>
          <w:sz w:val="28"/>
          <w:szCs w:val="28"/>
        </w:rPr>
        <w:t>-水-营养动态研究，探讨其利用与分配时空变异规律和耦合调控机制，揭示地上地下响应协同性；开展林木根际微生物结构和功能挖掘，解</w:t>
      </w:r>
      <w:r w:rsidRPr="00AB2F18">
        <w:rPr>
          <w:rFonts w:ascii="仿宋_GB2312" w:eastAsia="仿宋_GB2312"/>
          <w:sz w:val="28"/>
          <w:szCs w:val="28"/>
        </w:rPr>
        <w:lastRenderedPageBreak/>
        <w:t>析核心菌种促生机制；探究林木-微生物互作特征，揭示其对林木氮、磷吸收的驱动机制。</w:t>
      </w:r>
    </w:p>
    <w:p w14:paraId="56BF2777" w14:textId="77777777" w:rsidR="00B3652E" w:rsidRDefault="008E409E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四、方向4：森林提质增效</w:t>
      </w:r>
    </w:p>
    <w:p w14:paraId="5CD4FE71" w14:textId="36FA4F10" w:rsidR="00B3652E" w:rsidRDefault="008E409E" w:rsidP="00F003B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E409E">
        <w:rPr>
          <w:rFonts w:ascii="仿宋_GB2312" w:eastAsia="仿宋_GB2312" w:hint="eastAsia"/>
          <w:sz w:val="28"/>
          <w:szCs w:val="28"/>
        </w:rPr>
        <w:t>以贵州主要乡土用材和乡土特色经济树种为对象，针对树种结构调控、树种配置、混交改造等方式，开展低效林生态系统改造、调控及限制因素研究，提升林分生产力，解析植物—凋落物—土壤生物—土壤连续体碳、水、养循环过程及其驱动机制，评估水源涵养、固碳释氧等重要生态系统服务功能，</w:t>
      </w:r>
      <w:r w:rsidRPr="003B44FB">
        <w:rPr>
          <w:rFonts w:ascii="仿宋_GB2312" w:eastAsia="仿宋_GB2312" w:hint="eastAsia"/>
          <w:sz w:val="28"/>
          <w:szCs w:val="28"/>
        </w:rPr>
        <w:t>探讨林下经济互作机制及</w:t>
      </w:r>
      <w:r w:rsidRPr="008E409E">
        <w:rPr>
          <w:rFonts w:ascii="仿宋_GB2312" w:eastAsia="仿宋_GB2312" w:hint="eastAsia"/>
          <w:sz w:val="28"/>
          <w:szCs w:val="28"/>
        </w:rPr>
        <w:t>其交互作用下的生态与经济协同效益，实现森林提质增效与多目标复合经营理论体系构建。</w:t>
      </w:r>
    </w:p>
    <w:sectPr w:rsidR="00B3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4441" w14:textId="77777777" w:rsidR="008E409E" w:rsidRDefault="008E409E" w:rsidP="008E409E">
      <w:r>
        <w:separator/>
      </w:r>
    </w:p>
  </w:endnote>
  <w:endnote w:type="continuationSeparator" w:id="0">
    <w:p w14:paraId="729639C5" w14:textId="77777777" w:rsidR="008E409E" w:rsidRDefault="008E409E" w:rsidP="008E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8A2A" w14:textId="77777777" w:rsidR="008E409E" w:rsidRDefault="008E409E" w:rsidP="008E409E">
      <w:r>
        <w:separator/>
      </w:r>
    </w:p>
  </w:footnote>
  <w:footnote w:type="continuationSeparator" w:id="0">
    <w:p w14:paraId="3D671A97" w14:textId="77777777" w:rsidR="008E409E" w:rsidRDefault="008E409E" w:rsidP="008E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5MjdlYjZjYmYxMDRkMWEwZjExMTBhOTYzODNiZWIifQ=="/>
  </w:docVars>
  <w:rsids>
    <w:rsidRoot w:val="009F7DE2"/>
    <w:rsid w:val="00090795"/>
    <w:rsid w:val="001A1737"/>
    <w:rsid w:val="00260C01"/>
    <w:rsid w:val="003B44FB"/>
    <w:rsid w:val="004204AC"/>
    <w:rsid w:val="004C056A"/>
    <w:rsid w:val="00545BE8"/>
    <w:rsid w:val="00554D48"/>
    <w:rsid w:val="00585829"/>
    <w:rsid w:val="005D5C9A"/>
    <w:rsid w:val="0071048D"/>
    <w:rsid w:val="007760D1"/>
    <w:rsid w:val="008E409E"/>
    <w:rsid w:val="00952BA7"/>
    <w:rsid w:val="00981F57"/>
    <w:rsid w:val="009F7DE2"/>
    <w:rsid w:val="00A407EE"/>
    <w:rsid w:val="00AB2F18"/>
    <w:rsid w:val="00AE0296"/>
    <w:rsid w:val="00AF6341"/>
    <w:rsid w:val="00AF7E87"/>
    <w:rsid w:val="00B3652E"/>
    <w:rsid w:val="00B6178C"/>
    <w:rsid w:val="00B620C3"/>
    <w:rsid w:val="00C2722E"/>
    <w:rsid w:val="00D11CBD"/>
    <w:rsid w:val="00E562BE"/>
    <w:rsid w:val="00E6363C"/>
    <w:rsid w:val="00E7350A"/>
    <w:rsid w:val="00E90C27"/>
    <w:rsid w:val="00F003B3"/>
    <w:rsid w:val="00FD765C"/>
    <w:rsid w:val="05B85199"/>
    <w:rsid w:val="7D4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1F096"/>
  <w15:docId w15:val="{3CC91A58-FD85-4D2E-BC1E-07A63415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8E409E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8E409E"/>
    <w:rPr>
      <w:kern w:val="2"/>
      <w:sz w:val="21"/>
      <w:szCs w:val="22"/>
    </w:rPr>
  </w:style>
  <w:style w:type="character" w:customStyle="1" w:styleId="ab">
    <w:name w:val="批注主题 字符"/>
    <w:basedOn w:val="a4"/>
    <w:link w:val="aa"/>
    <w:uiPriority w:val="99"/>
    <w:semiHidden/>
    <w:rsid w:val="008E409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Fuhua</cp:lastModifiedBy>
  <cp:revision>9</cp:revision>
  <dcterms:created xsi:type="dcterms:W3CDTF">2025-06-27T00:43:00Z</dcterms:created>
  <dcterms:modified xsi:type="dcterms:W3CDTF">2025-07-01T02:55:00Z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C4AE68CB0F724F32BB39316D44F55C01_12</vt:lpwstr>
  </property>
</Properties>
</file>